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A93" w:rsidRPr="00B94E9E" w:rsidRDefault="002A73FB" w:rsidP="009073DB">
      <w:pPr>
        <w:jc w:val="both"/>
        <w:rPr>
          <w:rFonts w:cstheme="minorHAnsi"/>
          <w:b/>
          <w:sz w:val="24"/>
          <w:szCs w:val="24"/>
        </w:rPr>
      </w:pPr>
      <w:r w:rsidRPr="00B94E9E">
        <w:rPr>
          <w:noProof/>
          <w:sz w:val="24"/>
          <w:szCs w:val="24"/>
          <w:lang w:eastAsia="es-AR"/>
        </w:rPr>
        <w:drawing>
          <wp:anchor distT="0" distB="0" distL="114300" distR="114300" simplePos="0" relativeHeight="251659264" behindDoc="0" locked="0" layoutInCell="1" allowOverlap="1" wp14:anchorId="30341002" wp14:editId="5856E495">
            <wp:simplePos x="0" y="0"/>
            <wp:positionH relativeFrom="column">
              <wp:posOffset>4427068</wp:posOffset>
            </wp:positionH>
            <wp:positionV relativeFrom="paragraph">
              <wp:posOffset>162</wp:posOffset>
            </wp:positionV>
            <wp:extent cx="701849" cy="698269"/>
            <wp:effectExtent l="19050" t="0" r="5080"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5"/>
                    <a:stretch>
                      <a:fillRect/>
                    </a:stretch>
                  </pic:blipFill>
                  <pic:spPr>
                    <a:xfrm>
                      <a:off x="0" y="0"/>
                      <a:ext cx="701849" cy="698269"/>
                    </a:xfrm>
                    <a:prstGeom prst="rect">
                      <a:avLst/>
                    </a:prstGeom>
                  </pic:spPr>
                </pic:pic>
              </a:graphicData>
            </a:graphic>
          </wp:anchor>
        </w:drawing>
      </w:r>
    </w:p>
    <w:p w:rsidR="00627A93" w:rsidRPr="00B94E9E" w:rsidRDefault="00627A93" w:rsidP="009073DB">
      <w:pPr>
        <w:jc w:val="both"/>
        <w:rPr>
          <w:rFonts w:cstheme="minorHAnsi"/>
          <w:b/>
          <w:sz w:val="24"/>
          <w:szCs w:val="24"/>
        </w:rPr>
      </w:pPr>
    </w:p>
    <w:p w:rsidR="00627A93" w:rsidRPr="00B94E9E" w:rsidRDefault="00627A93" w:rsidP="009073DB">
      <w:pPr>
        <w:jc w:val="both"/>
        <w:rPr>
          <w:rFonts w:cstheme="minorHAnsi"/>
          <w:b/>
          <w:sz w:val="24"/>
          <w:szCs w:val="24"/>
        </w:rPr>
      </w:pPr>
    </w:p>
    <w:p w:rsidR="008A003D" w:rsidRDefault="00666695" w:rsidP="00666695">
      <w:pPr>
        <w:jc w:val="both"/>
        <w:rPr>
          <w:rFonts w:cstheme="minorHAnsi"/>
          <w:b/>
          <w:sz w:val="24"/>
          <w:szCs w:val="24"/>
        </w:rPr>
      </w:pPr>
      <w:r>
        <w:rPr>
          <w:rFonts w:cstheme="minorHAnsi"/>
          <w:b/>
          <w:sz w:val="24"/>
          <w:szCs w:val="24"/>
        </w:rPr>
        <w:t>Su</w:t>
      </w:r>
      <w:r w:rsidR="008A003D">
        <w:rPr>
          <w:rFonts w:cstheme="minorHAnsi"/>
          <w:b/>
          <w:sz w:val="24"/>
          <w:szCs w:val="24"/>
        </w:rPr>
        <w:t>bte</w:t>
      </w:r>
    </w:p>
    <w:p w:rsidR="00666695" w:rsidRDefault="008A003D" w:rsidP="00666695">
      <w:pPr>
        <w:jc w:val="both"/>
        <w:rPr>
          <w:rFonts w:cstheme="minorHAnsi"/>
          <w:b/>
          <w:sz w:val="24"/>
          <w:szCs w:val="24"/>
        </w:rPr>
      </w:pPr>
      <w:r>
        <w:rPr>
          <w:rFonts w:cstheme="minorHAnsi"/>
          <w:b/>
          <w:sz w:val="24"/>
          <w:szCs w:val="24"/>
        </w:rPr>
        <w:t xml:space="preserve">Desde hoy, </w:t>
      </w:r>
      <w:r w:rsidR="00666695">
        <w:rPr>
          <w:rFonts w:cstheme="minorHAnsi"/>
          <w:b/>
          <w:sz w:val="24"/>
          <w:szCs w:val="24"/>
        </w:rPr>
        <w:t xml:space="preserve">una estación lleva el nombre de la primera mujer que votó en Argentina </w:t>
      </w:r>
    </w:p>
    <w:p w:rsidR="00672015" w:rsidRPr="00B94E9E" w:rsidRDefault="00B97BFD" w:rsidP="009073DB">
      <w:pPr>
        <w:jc w:val="both"/>
        <w:rPr>
          <w:rFonts w:cstheme="minorHAnsi"/>
          <w:i/>
          <w:sz w:val="24"/>
          <w:szCs w:val="24"/>
        </w:rPr>
      </w:pPr>
      <w:r w:rsidRPr="00B94E9E">
        <w:rPr>
          <w:rFonts w:cstheme="minorHAnsi"/>
          <w:i/>
          <w:sz w:val="24"/>
          <w:szCs w:val="24"/>
        </w:rPr>
        <w:t xml:space="preserve">La </w:t>
      </w:r>
      <w:r w:rsidR="00666695">
        <w:rPr>
          <w:rFonts w:cstheme="minorHAnsi"/>
          <w:i/>
          <w:sz w:val="24"/>
          <w:szCs w:val="24"/>
        </w:rPr>
        <w:t>cabecera norte de la Línea H,</w:t>
      </w:r>
      <w:r w:rsidR="00F6490C" w:rsidRPr="00B94E9E">
        <w:rPr>
          <w:rFonts w:cstheme="minorHAnsi"/>
          <w:i/>
          <w:sz w:val="24"/>
          <w:szCs w:val="24"/>
        </w:rPr>
        <w:t xml:space="preserve"> Facultad de Derecho</w:t>
      </w:r>
      <w:r w:rsidR="00666695">
        <w:rPr>
          <w:rFonts w:cstheme="minorHAnsi"/>
          <w:i/>
          <w:sz w:val="24"/>
          <w:szCs w:val="24"/>
        </w:rPr>
        <w:t>,</w:t>
      </w:r>
      <w:r w:rsidR="00672015" w:rsidRPr="00B94E9E">
        <w:rPr>
          <w:rFonts w:cstheme="minorHAnsi"/>
          <w:i/>
          <w:sz w:val="24"/>
          <w:szCs w:val="24"/>
        </w:rPr>
        <w:t xml:space="preserve"> </w:t>
      </w:r>
      <w:r w:rsidR="00666695">
        <w:rPr>
          <w:rFonts w:cstheme="minorHAnsi"/>
          <w:i/>
          <w:sz w:val="24"/>
          <w:szCs w:val="24"/>
        </w:rPr>
        <w:t xml:space="preserve">sumó el nombre de Julieta </w:t>
      </w:r>
      <w:proofErr w:type="spellStart"/>
      <w:r w:rsidR="00666695">
        <w:rPr>
          <w:rFonts w:cstheme="minorHAnsi"/>
          <w:i/>
          <w:sz w:val="24"/>
          <w:szCs w:val="24"/>
        </w:rPr>
        <w:t>Lanteri</w:t>
      </w:r>
      <w:proofErr w:type="spellEnd"/>
      <w:r w:rsidR="00666695">
        <w:rPr>
          <w:rFonts w:cstheme="minorHAnsi"/>
          <w:i/>
          <w:sz w:val="24"/>
          <w:szCs w:val="24"/>
        </w:rPr>
        <w:t xml:space="preserve"> y se transformó en la primera en tener una denominación elegida por los vecinos.</w:t>
      </w:r>
    </w:p>
    <w:p w:rsidR="0065437E" w:rsidRPr="00B94E9E" w:rsidRDefault="004C7350" w:rsidP="009073DB">
      <w:pPr>
        <w:jc w:val="both"/>
        <w:rPr>
          <w:rFonts w:cstheme="minorHAnsi"/>
          <w:sz w:val="24"/>
          <w:szCs w:val="24"/>
        </w:rPr>
      </w:pPr>
      <w:r w:rsidRPr="00B94E9E">
        <w:rPr>
          <w:rFonts w:cstheme="minorHAnsi"/>
          <w:sz w:val="24"/>
          <w:szCs w:val="24"/>
        </w:rPr>
        <w:t>(Ciudad Autónoma de Buenos Aires, 27 de septiembre de 2019).- Subterráneos de Buenos Aires S.E. (SBASE)</w:t>
      </w:r>
      <w:r w:rsidR="00672015" w:rsidRPr="00B94E9E">
        <w:rPr>
          <w:rFonts w:cstheme="minorHAnsi"/>
          <w:sz w:val="24"/>
          <w:szCs w:val="24"/>
        </w:rPr>
        <w:t xml:space="preserve"> </w:t>
      </w:r>
      <w:r w:rsidR="005F57FE">
        <w:rPr>
          <w:rFonts w:cstheme="minorHAnsi"/>
          <w:sz w:val="24"/>
          <w:szCs w:val="24"/>
        </w:rPr>
        <w:t>informa que el s</w:t>
      </w:r>
      <w:bookmarkStart w:id="0" w:name="_GoBack"/>
      <w:bookmarkEnd w:id="0"/>
      <w:r w:rsidR="00AC7755">
        <w:rPr>
          <w:rFonts w:cstheme="minorHAnsi"/>
          <w:sz w:val="24"/>
          <w:szCs w:val="24"/>
        </w:rPr>
        <w:t xml:space="preserve">ubte </w:t>
      </w:r>
      <w:r w:rsidR="00CF334A" w:rsidRPr="00B94E9E">
        <w:rPr>
          <w:rFonts w:cstheme="minorHAnsi"/>
          <w:sz w:val="24"/>
          <w:szCs w:val="24"/>
        </w:rPr>
        <w:t>tiene su primera estación con nombre de mujer</w:t>
      </w:r>
      <w:r w:rsidR="00D73D43" w:rsidRPr="00B94E9E">
        <w:rPr>
          <w:rFonts w:cstheme="minorHAnsi"/>
          <w:sz w:val="24"/>
          <w:szCs w:val="24"/>
        </w:rPr>
        <w:t xml:space="preserve"> elegido por los vecinos</w:t>
      </w:r>
      <w:r w:rsidR="00CF334A" w:rsidRPr="00B94E9E">
        <w:rPr>
          <w:rFonts w:cstheme="minorHAnsi"/>
          <w:sz w:val="24"/>
          <w:szCs w:val="24"/>
        </w:rPr>
        <w:t xml:space="preserve">. A partir de hoy, la terminal Facultad de Derecho de la Línea H se llamará </w:t>
      </w:r>
      <w:r w:rsidR="00AC7755">
        <w:rPr>
          <w:rFonts w:cstheme="minorHAnsi"/>
          <w:sz w:val="24"/>
          <w:szCs w:val="24"/>
        </w:rPr>
        <w:t xml:space="preserve">también </w:t>
      </w:r>
      <w:r w:rsidR="00CF334A" w:rsidRPr="00B94E9E">
        <w:rPr>
          <w:rFonts w:cstheme="minorHAnsi"/>
          <w:sz w:val="24"/>
          <w:szCs w:val="24"/>
        </w:rPr>
        <w:t xml:space="preserve">Julieta </w:t>
      </w:r>
      <w:proofErr w:type="spellStart"/>
      <w:r w:rsidR="00CF334A" w:rsidRPr="00B94E9E">
        <w:rPr>
          <w:rFonts w:cstheme="minorHAnsi"/>
          <w:sz w:val="24"/>
          <w:szCs w:val="24"/>
        </w:rPr>
        <w:t>Lanteri</w:t>
      </w:r>
      <w:proofErr w:type="spellEnd"/>
      <w:r w:rsidR="00CF334A" w:rsidRPr="00B94E9E">
        <w:rPr>
          <w:rFonts w:cstheme="minorHAnsi"/>
          <w:sz w:val="24"/>
          <w:szCs w:val="24"/>
        </w:rPr>
        <w:t>, en honor a la médica, política y femin</w:t>
      </w:r>
      <w:r w:rsidR="00AC7755">
        <w:rPr>
          <w:rFonts w:cstheme="minorHAnsi"/>
          <w:sz w:val="24"/>
          <w:szCs w:val="24"/>
        </w:rPr>
        <w:t>ista ítalo-argentina.</w:t>
      </w:r>
    </w:p>
    <w:p w:rsidR="00F34FC2" w:rsidRPr="00B94E9E" w:rsidRDefault="00560DCF" w:rsidP="009073DB">
      <w:pPr>
        <w:jc w:val="both"/>
        <w:rPr>
          <w:rFonts w:cstheme="minorHAnsi"/>
          <w:sz w:val="24"/>
          <w:szCs w:val="24"/>
        </w:rPr>
      </w:pPr>
      <w:r w:rsidRPr="00B94E9E">
        <w:rPr>
          <w:rFonts w:cstheme="minorHAnsi"/>
          <w:sz w:val="24"/>
          <w:szCs w:val="24"/>
        </w:rPr>
        <w:t>Con un acto en el andén de la es</w:t>
      </w:r>
      <w:r w:rsidR="00E30554" w:rsidRPr="00B94E9E">
        <w:rPr>
          <w:rFonts w:cstheme="minorHAnsi"/>
          <w:sz w:val="24"/>
          <w:szCs w:val="24"/>
        </w:rPr>
        <w:t>tación</w:t>
      </w:r>
      <w:r w:rsidRPr="00B94E9E">
        <w:rPr>
          <w:rFonts w:cstheme="minorHAnsi"/>
          <w:sz w:val="24"/>
          <w:szCs w:val="24"/>
        </w:rPr>
        <w:t xml:space="preserve"> y con la presencia del </w:t>
      </w:r>
      <w:r w:rsidR="00AC7755">
        <w:rPr>
          <w:rFonts w:cstheme="minorHAnsi"/>
          <w:sz w:val="24"/>
          <w:szCs w:val="24"/>
        </w:rPr>
        <w:t>m</w:t>
      </w:r>
      <w:r w:rsidRPr="00B94E9E">
        <w:rPr>
          <w:rFonts w:cstheme="minorHAnsi"/>
          <w:sz w:val="24"/>
          <w:szCs w:val="24"/>
        </w:rPr>
        <w:t xml:space="preserve">inistro de Desarrollo Urbano y Transporte, Franco </w:t>
      </w:r>
      <w:proofErr w:type="spellStart"/>
      <w:r w:rsidRPr="00B94E9E">
        <w:rPr>
          <w:rFonts w:cstheme="minorHAnsi"/>
          <w:sz w:val="24"/>
          <w:szCs w:val="24"/>
        </w:rPr>
        <w:t>Moccia</w:t>
      </w:r>
      <w:proofErr w:type="spellEnd"/>
      <w:r w:rsidR="00821382" w:rsidRPr="00B94E9E">
        <w:rPr>
          <w:rFonts w:cstheme="minorHAnsi"/>
          <w:sz w:val="24"/>
          <w:szCs w:val="24"/>
        </w:rPr>
        <w:t>;</w:t>
      </w:r>
      <w:r w:rsidRPr="00B94E9E">
        <w:rPr>
          <w:rFonts w:cstheme="minorHAnsi"/>
          <w:sz w:val="24"/>
          <w:szCs w:val="24"/>
        </w:rPr>
        <w:t xml:space="preserve"> del </w:t>
      </w:r>
      <w:r w:rsidR="00AC7755">
        <w:rPr>
          <w:rFonts w:cstheme="minorHAnsi"/>
          <w:iCs/>
          <w:color w:val="000000"/>
          <w:sz w:val="24"/>
          <w:szCs w:val="24"/>
          <w:shd w:val="clear" w:color="auto" w:fill="FFFFFF"/>
        </w:rPr>
        <w:t>p</w:t>
      </w:r>
      <w:r w:rsidRPr="00B94E9E">
        <w:rPr>
          <w:rFonts w:cstheme="minorHAnsi"/>
          <w:iCs/>
          <w:color w:val="000000"/>
          <w:sz w:val="24"/>
          <w:szCs w:val="24"/>
          <w:shd w:val="clear" w:color="auto" w:fill="FFFFFF"/>
        </w:rPr>
        <w:t xml:space="preserve">residente </w:t>
      </w:r>
      <w:r w:rsidR="00821382" w:rsidRPr="00B94E9E">
        <w:rPr>
          <w:rFonts w:cstheme="minorHAnsi"/>
          <w:iCs/>
          <w:color w:val="000000"/>
          <w:sz w:val="24"/>
          <w:szCs w:val="24"/>
          <w:shd w:val="clear" w:color="auto" w:fill="FFFFFF"/>
        </w:rPr>
        <w:t xml:space="preserve">de </w:t>
      </w:r>
      <w:r w:rsidRPr="00B94E9E">
        <w:rPr>
          <w:rFonts w:cstheme="minorHAnsi"/>
          <w:iCs/>
          <w:color w:val="000000"/>
          <w:sz w:val="24"/>
          <w:szCs w:val="24"/>
          <w:shd w:val="clear" w:color="auto" w:fill="FFFFFF"/>
        </w:rPr>
        <w:t>Subterráneos de Buenos Aires S. E.,</w:t>
      </w:r>
      <w:r w:rsidRPr="00B94E9E">
        <w:rPr>
          <w:rFonts w:cstheme="minorHAnsi"/>
          <w:sz w:val="24"/>
          <w:szCs w:val="24"/>
        </w:rPr>
        <w:t xml:space="preserve"> </w:t>
      </w:r>
      <w:r w:rsidR="00821382" w:rsidRPr="00B94E9E">
        <w:rPr>
          <w:rFonts w:cstheme="minorHAnsi"/>
          <w:sz w:val="24"/>
          <w:szCs w:val="24"/>
        </w:rPr>
        <w:t>Eduardo De Montmo</w:t>
      </w:r>
      <w:r w:rsidR="006B3D20" w:rsidRPr="00B94E9E">
        <w:rPr>
          <w:rFonts w:cstheme="minorHAnsi"/>
          <w:sz w:val="24"/>
          <w:szCs w:val="24"/>
        </w:rPr>
        <w:t>llin; de vecinos y de familiares</w:t>
      </w:r>
      <w:r w:rsidR="00F34FC2" w:rsidRPr="00B94E9E">
        <w:rPr>
          <w:rFonts w:cstheme="minorHAnsi"/>
          <w:sz w:val="24"/>
          <w:szCs w:val="24"/>
        </w:rPr>
        <w:t>,</w:t>
      </w:r>
      <w:r w:rsidR="00821382" w:rsidRPr="00B94E9E">
        <w:rPr>
          <w:rFonts w:cstheme="minorHAnsi"/>
          <w:sz w:val="24"/>
          <w:szCs w:val="24"/>
        </w:rPr>
        <w:t xml:space="preserve"> </w:t>
      </w:r>
      <w:r w:rsidR="00F34FC2" w:rsidRPr="00B94E9E">
        <w:rPr>
          <w:rFonts w:cstheme="minorHAnsi"/>
          <w:sz w:val="24"/>
          <w:szCs w:val="24"/>
        </w:rPr>
        <w:t>se descubrió la nueva señalética.</w:t>
      </w:r>
    </w:p>
    <w:p w:rsidR="004F4E86" w:rsidRDefault="004F4E86" w:rsidP="009073DB">
      <w:pPr>
        <w:jc w:val="both"/>
        <w:rPr>
          <w:rFonts w:cstheme="minorHAnsi"/>
          <w:sz w:val="24"/>
          <w:szCs w:val="24"/>
        </w:rPr>
      </w:pPr>
      <w:r>
        <w:rPr>
          <w:rFonts w:cstheme="minorHAnsi"/>
          <w:sz w:val="24"/>
          <w:szCs w:val="24"/>
        </w:rPr>
        <w:t>“</w:t>
      </w:r>
      <w:r w:rsidRPr="004F4E86">
        <w:rPr>
          <w:rFonts w:cstheme="minorHAnsi"/>
          <w:sz w:val="24"/>
          <w:szCs w:val="24"/>
        </w:rPr>
        <w:t xml:space="preserve">Es hermosísimo que los vecinos la hayan elegido, es un homenaje necesario. A Julieta le hubiera gustado recibirlo en vida, porque se murió sin saber todo lo que significó para la sociedad argentina. Además, es muy importante que sea un nombre de mujer, cuando casi no hay ninguno en el resto de las líneas”, dijo Silvia Navarro, sobrina nieta de Julieta </w:t>
      </w:r>
      <w:proofErr w:type="spellStart"/>
      <w:r w:rsidRPr="004F4E86">
        <w:rPr>
          <w:rFonts w:cstheme="minorHAnsi"/>
          <w:sz w:val="24"/>
          <w:szCs w:val="24"/>
        </w:rPr>
        <w:t>Lanteri</w:t>
      </w:r>
      <w:proofErr w:type="spellEnd"/>
      <w:r w:rsidRPr="004F4E86">
        <w:rPr>
          <w:rFonts w:cstheme="minorHAnsi"/>
          <w:sz w:val="24"/>
          <w:szCs w:val="24"/>
        </w:rPr>
        <w:t xml:space="preserve">. </w:t>
      </w:r>
    </w:p>
    <w:p w:rsidR="00B97BFD" w:rsidRPr="00B94E9E" w:rsidRDefault="00B97BFD" w:rsidP="009073DB">
      <w:pPr>
        <w:jc w:val="both"/>
        <w:rPr>
          <w:rFonts w:cstheme="minorHAnsi"/>
          <w:sz w:val="24"/>
          <w:szCs w:val="24"/>
        </w:rPr>
      </w:pPr>
      <w:r w:rsidRPr="00B94E9E">
        <w:rPr>
          <w:rFonts w:cstheme="minorHAnsi"/>
          <w:sz w:val="24"/>
          <w:szCs w:val="24"/>
        </w:rPr>
        <w:t>El concurso, organizado por Participación Ciudadana, contó con un to</w:t>
      </w:r>
      <w:r w:rsidR="00E30554" w:rsidRPr="00B94E9E">
        <w:rPr>
          <w:rFonts w:cstheme="minorHAnsi"/>
          <w:sz w:val="24"/>
          <w:szCs w:val="24"/>
        </w:rPr>
        <w:t>tal de 174.659 votos, de los cua</w:t>
      </w:r>
      <w:r w:rsidRPr="00B94E9E">
        <w:rPr>
          <w:rFonts w:cstheme="minorHAnsi"/>
          <w:sz w:val="24"/>
          <w:szCs w:val="24"/>
        </w:rPr>
        <w:t>les 7</w:t>
      </w:r>
      <w:r w:rsidR="00E30554" w:rsidRPr="00B94E9E">
        <w:rPr>
          <w:rFonts w:cstheme="minorHAnsi"/>
          <w:sz w:val="24"/>
          <w:szCs w:val="24"/>
        </w:rPr>
        <w:t xml:space="preserve">8.247 fueron para </w:t>
      </w:r>
      <w:proofErr w:type="spellStart"/>
      <w:r w:rsidR="00E30554" w:rsidRPr="00B94E9E">
        <w:rPr>
          <w:rFonts w:cstheme="minorHAnsi"/>
          <w:sz w:val="24"/>
          <w:szCs w:val="24"/>
        </w:rPr>
        <w:t>Lanteri</w:t>
      </w:r>
      <w:proofErr w:type="spellEnd"/>
      <w:r w:rsidR="00E30554" w:rsidRPr="00B94E9E">
        <w:rPr>
          <w:rFonts w:cstheme="minorHAnsi"/>
          <w:sz w:val="24"/>
          <w:szCs w:val="24"/>
        </w:rPr>
        <w:t xml:space="preserve"> (45%);</w:t>
      </w:r>
      <w:r w:rsidRPr="00B94E9E">
        <w:rPr>
          <w:rFonts w:cstheme="minorHAnsi"/>
          <w:sz w:val="24"/>
          <w:szCs w:val="24"/>
        </w:rPr>
        <w:t xml:space="preserve"> seguida por María Angélica Barreda, con 49.544 votos (28%) y en tercer lugar por Celia Tapias, con 46.868 votos (27%).</w:t>
      </w:r>
    </w:p>
    <w:p w:rsidR="00B97BFD" w:rsidRPr="00B94E9E" w:rsidRDefault="00B97BFD" w:rsidP="009073DB">
      <w:pPr>
        <w:jc w:val="both"/>
        <w:rPr>
          <w:rFonts w:cstheme="minorHAnsi"/>
          <w:sz w:val="24"/>
          <w:szCs w:val="24"/>
        </w:rPr>
      </w:pPr>
      <w:proofErr w:type="spellStart"/>
      <w:r w:rsidRPr="00B94E9E">
        <w:rPr>
          <w:rFonts w:cstheme="minorHAnsi"/>
          <w:sz w:val="24"/>
          <w:szCs w:val="24"/>
        </w:rPr>
        <w:t>Lanteri</w:t>
      </w:r>
      <w:proofErr w:type="spellEnd"/>
      <w:r w:rsidRPr="00B94E9E">
        <w:rPr>
          <w:rFonts w:cstheme="minorHAnsi"/>
          <w:sz w:val="24"/>
          <w:szCs w:val="24"/>
        </w:rPr>
        <w:t xml:space="preserve"> fue la primera mujer eg</w:t>
      </w:r>
      <w:r w:rsidR="00230CE2" w:rsidRPr="00B94E9E">
        <w:rPr>
          <w:rFonts w:cstheme="minorHAnsi"/>
          <w:sz w:val="24"/>
          <w:szCs w:val="24"/>
        </w:rPr>
        <w:t>resada del Colegio Nacional de L</w:t>
      </w:r>
      <w:r w:rsidRPr="00B94E9E">
        <w:rPr>
          <w:rFonts w:cstheme="minorHAnsi"/>
          <w:sz w:val="24"/>
          <w:szCs w:val="24"/>
        </w:rPr>
        <w:t>a Plata en 1886 y, años más tarde, logró ingresar a la Facultad de Medicina de la Universidad de Buenos Aires, carrera hasta entonces </w:t>
      </w:r>
      <w:r w:rsidRPr="00B94E9E">
        <w:rPr>
          <w:rFonts w:cstheme="minorHAnsi"/>
          <w:bCs/>
          <w:sz w:val="24"/>
          <w:szCs w:val="24"/>
        </w:rPr>
        <w:t>vedada para mujeres</w:t>
      </w:r>
      <w:r w:rsidRPr="00B94E9E">
        <w:rPr>
          <w:rFonts w:cstheme="minorHAnsi"/>
          <w:sz w:val="24"/>
          <w:szCs w:val="24"/>
        </w:rPr>
        <w:t>. En 1911, </w:t>
      </w:r>
      <w:r w:rsidRPr="00B94E9E">
        <w:rPr>
          <w:rFonts w:cstheme="minorHAnsi"/>
          <w:bCs/>
          <w:sz w:val="24"/>
          <w:szCs w:val="24"/>
        </w:rPr>
        <w:t>fue la primera mujer que votó en Argentina</w:t>
      </w:r>
      <w:r w:rsidRPr="00B94E9E">
        <w:rPr>
          <w:rFonts w:cstheme="minorHAnsi"/>
          <w:sz w:val="24"/>
          <w:szCs w:val="24"/>
        </w:rPr>
        <w:t>, tras lograr la excepción ante la Justicia Electoral cuando aún no estaba permitido el sufragio femenino. También fue una destacada </w:t>
      </w:r>
      <w:r w:rsidR="001D4269" w:rsidRPr="00B94E9E">
        <w:rPr>
          <w:rFonts w:cstheme="minorHAnsi"/>
          <w:sz w:val="24"/>
          <w:szCs w:val="24"/>
        </w:rPr>
        <w:t>docente.</w:t>
      </w:r>
    </w:p>
    <w:p w:rsidR="00B97BFD" w:rsidRPr="00B94E9E" w:rsidRDefault="00B97BFD" w:rsidP="009073DB">
      <w:pPr>
        <w:jc w:val="both"/>
        <w:rPr>
          <w:rFonts w:cstheme="minorHAnsi"/>
          <w:sz w:val="24"/>
          <w:szCs w:val="24"/>
        </w:rPr>
      </w:pPr>
    </w:p>
    <w:sectPr w:rsidR="00B97BFD" w:rsidRPr="00B94E9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5F6624"/>
    <w:multiLevelType w:val="hybridMultilevel"/>
    <w:tmpl w:val="6A440AE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90C"/>
    <w:rsid w:val="001B194B"/>
    <w:rsid w:val="001D4269"/>
    <w:rsid w:val="00230CE2"/>
    <w:rsid w:val="002A73FB"/>
    <w:rsid w:val="0044036D"/>
    <w:rsid w:val="004C7350"/>
    <w:rsid w:val="004F4E86"/>
    <w:rsid w:val="00560DCF"/>
    <w:rsid w:val="005C6E94"/>
    <w:rsid w:val="005F57FE"/>
    <w:rsid w:val="00616F7F"/>
    <w:rsid w:val="00627A93"/>
    <w:rsid w:val="0065437E"/>
    <w:rsid w:val="00666695"/>
    <w:rsid w:val="00672015"/>
    <w:rsid w:val="006B3D20"/>
    <w:rsid w:val="00705C17"/>
    <w:rsid w:val="00821382"/>
    <w:rsid w:val="008706F2"/>
    <w:rsid w:val="008A003D"/>
    <w:rsid w:val="009073DB"/>
    <w:rsid w:val="00AC7755"/>
    <w:rsid w:val="00B327DC"/>
    <w:rsid w:val="00B94E9E"/>
    <w:rsid w:val="00B97BFD"/>
    <w:rsid w:val="00CF334A"/>
    <w:rsid w:val="00D73D43"/>
    <w:rsid w:val="00E30554"/>
    <w:rsid w:val="00F147D1"/>
    <w:rsid w:val="00F34FC2"/>
    <w:rsid w:val="00F6490C"/>
    <w:rsid w:val="00FA2C39"/>
    <w:rsid w:val="00FE64A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9C49C6-356E-4208-A381-50BDEDC6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97BFD"/>
    <w:rPr>
      <w:color w:val="0563C1" w:themeColor="hyperlink"/>
      <w:u w:val="single"/>
    </w:rPr>
  </w:style>
  <w:style w:type="paragraph" w:styleId="Textodeglobo">
    <w:name w:val="Balloon Text"/>
    <w:basedOn w:val="Normal"/>
    <w:link w:val="TextodegloboCar"/>
    <w:uiPriority w:val="99"/>
    <w:semiHidden/>
    <w:unhideWhenUsed/>
    <w:rsid w:val="0066669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66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3333">
      <w:bodyDiv w:val="1"/>
      <w:marLeft w:val="0"/>
      <w:marRight w:val="0"/>
      <w:marTop w:val="0"/>
      <w:marBottom w:val="0"/>
      <w:divBdr>
        <w:top w:val="none" w:sz="0" w:space="0" w:color="auto"/>
        <w:left w:val="none" w:sz="0" w:space="0" w:color="auto"/>
        <w:bottom w:val="none" w:sz="0" w:space="0" w:color="auto"/>
        <w:right w:val="none" w:sz="0" w:space="0" w:color="auto"/>
      </w:divBdr>
    </w:div>
    <w:div w:id="21358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1318</TotalTime>
  <Pages>1</Pages>
  <Words>294</Words>
  <Characters>1617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Florio</dc:creator>
  <cp:keywords/>
  <dc:description/>
  <cp:lastModifiedBy>Carla Maccarone</cp:lastModifiedBy>
  <cp:revision>17</cp:revision>
  <cp:lastPrinted>2019-09-27T14:59:00Z</cp:lastPrinted>
  <dcterms:created xsi:type="dcterms:W3CDTF">2019-09-26T17:57:00Z</dcterms:created>
  <dcterms:modified xsi:type="dcterms:W3CDTF">2019-09-27T16:15:00Z</dcterms:modified>
</cp:coreProperties>
</file>